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75" w:rsidRDefault="00A07575" w:rsidP="009F29F3">
      <w:pPr>
        <w:jc w:val="center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18</w:t>
      </w:r>
      <w:r w:rsidRPr="00A07575">
        <w:rPr>
          <w:b/>
          <w:color w:val="2E74B5"/>
          <w:sz w:val="32"/>
          <w:szCs w:val="32"/>
          <w:vertAlign w:val="superscript"/>
        </w:rPr>
        <w:t>ème</w:t>
      </w:r>
      <w:r>
        <w:rPr>
          <w:b/>
          <w:color w:val="2E74B5"/>
          <w:sz w:val="32"/>
          <w:szCs w:val="32"/>
        </w:rPr>
        <w:t xml:space="preserve"> colloque de l’Aderest, 12-13 mars 2018, Angers</w:t>
      </w:r>
    </w:p>
    <w:p w:rsidR="003E2B8E" w:rsidRPr="005B3E2F" w:rsidRDefault="00451214" w:rsidP="009F29F3">
      <w:pPr>
        <w:jc w:val="center"/>
        <w:rPr>
          <w:b/>
          <w:color w:val="2E74B5"/>
          <w:sz w:val="32"/>
          <w:szCs w:val="32"/>
        </w:rPr>
      </w:pPr>
      <w:r w:rsidRPr="005B3E2F">
        <w:rPr>
          <w:b/>
          <w:color w:val="2E74B5"/>
          <w:sz w:val="32"/>
          <w:szCs w:val="32"/>
        </w:rPr>
        <w:t>Appel à communication</w:t>
      </w:r>
      <w:r w:rsidR="008A30C7">
        <w:rPr>
          <w:b/>
          <w:color w:val="2E74B5"/>
          <w:sz w:val="32"/>
          <w:szCs w:val="32"/>
        </w:rPr>
        <w:t>s</w:t>
      </w:r>
    </w:p>
    <w:p w:rsidR="00A07575" w:rsidRDefault="00A07575" w:rsidP="002263FB">
      <w:pPr>
        <w:jc w:val="both"/>
      </w:pPr>
    </w:p>
    <w:p w:rsidR="003501FC" w:rsidRDefault="003501FC" w:rsidP="0035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Les actes du colloque étant destinés à paraître dans un numéro des </w:t>
      </w:r>
      <w:r w:rsidRPr="003501FC">
        <w:rPr>
          <w:i/>
        </w:rPr>
        <w:t>Archives des Maladies Professionnelles et de l’Environnement,</w:t>
      </w:r>
      <w:r>
        <w:t xml:space="preserve">  nous insistons sur le </w:t>
      </w:r>
      <w:r w:rsidRPr="003501FC">
        <w:rPr>
          <w:u w:val="single"/>
        </w:rPr>
        <w:t>strict</w:t>
      </w:r>
      <w:r>
        <w:t xml:space="preserve"> respect des recommandations aux auteurs.</w:t>
      </w:r>
    </w:p>
    <w:p w:rsidR="003501FC" w:rsidRPr="003501FC" w:rsidRDefault="003501FC" w:rsidP="0035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501FC">
        <w:rPr>
          <w:b/>
          <w:u w:val="single"/>
        </w:rPr>
        <w:t>Tout résumé ne respectant pas ces recommandations sera donc refusé.</w:t>
      </w:r>
    </w:p>
    <w:p w:rsidR="00A07575" w:rsidRDefault="00A07575" w:rsidP="00BB4C91">
      <w:pPr>
        <w:jc w:val="center"/>
        <w:rPr>
          <w:color w:val="2E74B5"/>
        </w:rPr>
      </w:pPr>
    </w:p>
    <w:p w:rsidR="00BB4C91" w:rsidRDefault="00463144" w:rsidP="00BB4C91">
      <w:pPr>
        <w:jc w:val="center"/>
        <w:rPr>
          <w:color w:val="2E74B5"/>
        </w:rPr>
      </w:pPr>
      <w:r w:rsidRPr="005B3E2F">
        <w:rPr>
          <w:color w:val="2E74B5"/>
        </w:rPr>
        <w:t xml:space="preserve">Les résumés sont à </w:t>
      </w:r>
      <w:r w:rsidR="00BB4C91" w:rsidRPr="005B3E2F">
        <w:rPr>
          <w:color w:val="2E74B5"/>
        </w:rPr>
        <w:t>envoyer via le formulaire de soumission en ligne</w:t>
      </w:r>
      <w:r w:rsidR="00350070" w:rsidRPr="005B3E2F">
        <w:rPr>
          <w:color w:val="2E74B5"/>
        </w:rPr>
        <w:t> :</w:t>
      </w:r>
    </w:p>
    <w:p w:rsidR="008A30C7" w:rsidRPr="00734A15" w:rsidRDefault="008A30C7" w:rsidP="00BB4C91">
      <w:pPr>
        <w:jc w:val="center"/>
        <w:rPr>
          <w:rStyle w:val="Lienhypertexte"/>
        </w:rPr>
      </w:pPr>
      <w:r>
        <w:rPr>
          <w:b/>
          <w:color w:val="FF6600"/>
          <w:sz w:val="28"/>
          <w:szCs w:val="28"/>
        </w:rPr>
        <w:fldChar w:fldCharType="begin"/>
      </w:r>
      <w:r>
        <w:rPr>
          <w:b/>
          <w:color w:val="FF6600"/>
          <w:sz w:val="28"/>
          <w:szCs w:val="28"/>
        </w:rPr>
        <w:instrText>HYPERLINK "http://ester.univ-angers.fr/fr/activites/aderest-2018/appel-a-communications.html"</w:instrText>
      </w:r>
      <w:r>
        <w:rPr>
          <w:b/>
          <w:color w:val="FF6600"/>
          <w:sz w:val="28"/>
          <w:szCs w:val="28"/>
        </w:rPr>
        <w:fldChar w:fldCharType="separate"/>
      </w:r>
      <w:r w:rsidRPr="00734A15">
        <w:rPr>
          <w:rStyle w:val="Lienhypertexte"/>
          <w:b/>
          <w:sz w:val="28"/>
          <w:szCs w:val="28"/>
        </w:rPr>
        <w:t>www.univ-angers.fr/aderest2018, onglet Appel à communications</w:t>
      </w:r>
    </w:p>
    <w:p w:rsidR="00A07575" w:rsidRDefault="008A30C7" w:rsidP="00A07575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fldChar w:fldCharType="end"/>
      </w:r>
    </w:p>
    <w:p w:rsidR="00A07575" w:rsidRPr="00A07575" w:rsidRDefault="00A07575" w:rsidP="00A07575">
      <w:pPr>
        <w:jc w:val="center"/>
        <w:rPr>
          <w:color w:val="C00000"/>
        </w:rPr>
      </w:pPr>
      <w:r w:rsidRPr="00A07575">
        <w:rPr>
          <w:color w:val="C00000"/>
        </w:rPr>
        <w:t xml:space="preserve"> Merci de télécharger votre résumé au format *.doc, *.</w:t>
      </w:r>
      <w:proofErr w:type="spellStart"/>
      <w:r w:rsidRPr="00A07575">
        <w:rPr>
          <w:color w:val="C00000"/>
        </w:rPr>
        <w:t>docx</w:t>
      </w:r>
      <w:proofErr w:type="spellEnd"/>
      <w:r w:rsidRPr="00A07575">
        <w:rPr>
          <w:color w:val="C00000"/>
        </w:rPr>
        <w:t xml:space="preserve"> ou *. </w:t>
      </w:r>
      <w:proofErr w:type="spellStart"/>
      <w:proofErr w:type="gramStart"/>
      <w:r w:rsidRPr="00A07575">
        <w:rPr>
          <w:color w:val="C00000"/>
        </w:rPr>
        <w:t>odt</w:t>
      </w:r>
      <w:proofErr w:type="spellEnd"/>
      <w:proofErr w:type="gramEnd"/>
      <w:r w:rsidRPr="00A07575">
        <w:rPr>
          <w:color w:val="C00000"/>
        </w:rPr>
        <w:t xml:space="preserve">, </w:t>
      </w:r>
      <w:r w:rsidRPr="00A07575">
        <w:rPr>
          <w:b/>
          <w:color w:val="C00000"/>
          <w:sz w:val="28"/>
          <w:szCs w:val="28"/>
          <w:u w:val="single"/>
        </w:rPr>
        <w:t>sans</w:t>
      </w:r>
      <w:r w:rsidRPr="00A07575">
        <w:rPr>
          <w:color w:val="C00000"/>
        </w:rPr>
        <w:t xml:space="preserve"> mode commentaire.</w:t>
      </w:r>
    </w:p>
    <w:p w:rsidR="00A07575" w:rsidRDefault="00A07575" w:rsidP="002263FB">
      <w:pPr>
        <w:jc w:val="both"/>
        <w:rPr>
          <w:b/>
          <w:color w:val="2E74B5"/>
        </w:rPr>
      </w:pPr>
    </w:p>
    <w:p w:rsidR="00451214" w:rsidRDefault="00451214" w:rsidP="00A07575">
      <w:pPr>
        <w:spacing w:after="240"/>
        <w:jc w:val="both"/>
      </w:pPr>
      <w:r w:rsidRPr="005B3E2F">
        <w:rPr>
          <w:b/>
          <w:color w:val="2E74B5"/>
        </w:rPr>
        <w:t>Le résumé</w:t>
      </w:r>
      <w:r w:rsidR="003501FC" w:rsidRPr="005B3E2F">
        <w:rPr>
          <w:b/>
          <w:color w:val="2E74B5"/>
        </w:rPr>
        <w:t xml:space="preserve"> : </w:t>
      </w:r>
      <w:r>
        <w:t>Le résumé doit être dactylographié en simple interligne avec u</w:t>
      </w:r>
      <w:r w:rsidR="009F29F3">
        <w:t xml:space="preserve">ne police de caractère ARIAL 10. </w:t>
      </w:r>
    </w:p>
    <w:p w:rsidR="00451214" w:rsidRPr="00A07575" w:rsidRDefault="00451214" w:rsidP="00A07575">
      <w:pPr>
        <w:spacing w:after="240"/>
        <w:jc w:val="center"/>
        <w:rPr>
          <w:b/>
          <w:color w:val="2E74B5"/>
        </w:rPr>
      </w:pPr>
      <w:r w:rsidRPr="00A07575">
        <w:rPr>
          <w:b/>
          <w:color w:val="2E74B5"/>
        </w:rPr>
        <w:t>Le résumé doit se présenter sous la forme suivante :</w:t>
      </w:r>
    </w:p>
    <w:p w:rsidR="00451214" w:rsidRDefault="00451214" w:rsidP="00A07575">
      <w:pPr>
        <w:spacing w:after="240"/>
        <w:jc w:val="both"/>
      </w:pPr>
      <w:r w:rsidRPr="005B3E2F">
        <w:rPr>
          <w:b/>
          <w:color w:val="2E74B5"/>
        </w:rPr>
        <w:t>Le titre :</w:t>
      </w:r>
      <w:r>
        <w:t xml:space="preserve"> Il doit être en </w:t>
      </w:r>
      <w:r w:rsidRPr="003501FC">
        <w:rPr>
          <w:u w:val="single"/>
        </w:rPr>
        <w:t>français</w:t>
      </w:r>
      <w:r>
        <w:t xml:space="preserve"> </w:t>
      </w:r>
      <w:r w:rsidRPr="003501FC">
        <w:rPr>
          <w:u w:val="single"/>
        </w:rPr>
        <w:t>et</w:t>
      </w:r>
      <w:r>
        <w:t xml:space="preserve"> en </w:t>
      </w:r>
      <w:r w:rsidRPr="003501FC">
        <w:rPr>
          <w:u w:val="single"/>
        </w:rPr>
        <w:t>anglais</w:t>
      </w:r>
      <w:r>
        <w:t>. Jamais tout en majuscule. Seules les majuscules exigé</w:t>
      </w:r>
      <w:r w:rsidR="00A348FB">
        <w:t>e</w:t>
      </w:r>
      <w:r>
        <w:t>s par les normes internationales sont acceptées (sigle</w:t>
      </w:r>
      <w:r w:rsidR="002263FB">
        <w:t>s</w:t>
      </w:r>
      <w:r>
        <w:t>, abréviations …)</w:t>
      </w:r>
      <w:r w:rsidR="003501FC">
        <w:t xml:space="preserve">. Le comité d’organisation ne fera pas la traduction de votre titre. </w:t>
      </w:r>
    </w:p>
    <w:p w:rsidR="002A645E" w:rsidRDefault="002263FB" w:rsidP="00A07575">
      <w:pPr>
        <w:spacing w:after="240"/>
        <w:jc w:val="both"/>
      </w:pPr>
      <w:r w:rsidRPr="005B3E2F">
        <w:rPr>
          <w:b/>
          <w:color w:val="2E74B5"/>
        </w:rPr>
        <w:t xml:space="preserve">Les auteurs : </w:t>
      </w:r>
      <w:r>
        <w:t xml:space="preserve">Commencer sur une nouvelle ligne. Inscrire d’abord le prénom </w:t>
      </w:r>
      <w:r w:rsidR="00C90FE5">
        <w:t xml:space="preserve">abrégé puis le nom. Les premières lettres en </w:t>
      </w:r>
      <w:r w:rsidR="002A645E">
        <w:t xml:space="preserve">majuscule et les autres en minuscules. </w:t>
      </w:r>
    </w:p>
    <w:p w:rsidR="00451214" w:rsidRDefault="002A645E" w:rsidP="00A07575">
      <w:pPr>
        <w:spacing w:after="240"/>
        <w:jc w:val="both"/>
      </w:pPr>
      <w:r w:rsidRPr="005B3E2F">
        <w:rPr>
          <w:b/>
          <w:color w:val="2E74B5"/>
        </w:rPr>
        <w:t>L’affiliation</w:t>
      </w:r>
      <w:r w:rsidRPr="005B3E2F">
        <w:rPr>
          <w:color w:val="2E74B5"/>
        </w:rPr>
        <w:t xml:space="preserve"> : </w:t>
      </w:r>
      <w:r>
        <w:t xml:space="preserve">Se placer à la ligne pour chaque affiliation. </w:t>
      </w:r>
      <w:r w:rsidRPr="002A645E">
        <w:t>Au minimum le nom de ville et de pays. Mais l’adresse</w:t>
      </w:r>
      <w:r>
        <w:t xml:space="preserve"> </w:t>
      </w:r>
      <w:r w:rsidRPr="002A645E">
        <w:t>postale complète est souhaitée</w:t>
      </w:r>
      <w:r>
        <w:t xml:space="preserve">. </w:t>
      </w:r>
      <w:r w:rsidRPr="002A645E">
        <w:t>Les renvois vers les affiliations ne peuvent être que des</w:t>
      </w:r>
      <w:r>
        <w:t xml:space="preserve"> </w:t>
      </w:r>
      <w:r w:rsidRPr="002A645E">
        <w:t>lettres en minuscules en exposant.</w:t>
      </w:r>
      <w:r>
        <w:t xml:space="preserve"> </w:t>
      </w:r>
    </w:p>
    <w:p w:rsidR="00451214" w:rsidRPr="002A645E" w:rsidRDefault="002A645E" w:rsidP="00A07575">
      <w:pPr>
        <w:spacing w:after="240"/>
        <w:jc w:val="both"/>
      </w:pPr>
      <w:r w:rsidRPr="005B3E2F">
        <w:rPr>
          <w:b/>
          <w:color w:val="2E74B5"/>
        </w:rPr>
        <w:t>L’auteur correspondant</w:t>
      </w:r>
      <w:r w:rsidRPr="005B3E2F">
        <w:rPr>
          <w:color w:val="2E74B5"/>
        </w:rPr>
        <w:t> :</w:t>
      </w:r>
      <w:r>
        <w:t xml:space="preserve"> </w:t>
      </w:r>
      <w:r w:rsidRPr="002A645E">
        <w:rPr>
          <w:bCs/>
        </w:rPr>
        <w:t xml:space="preserve">Obligatoire </w:t>
      </w:r>
      <w:r w:rsidRPr="002A645E">
        <w:t>à partir de 2 auteurs et plus</w:t>
      </w:r>
      <w:r>
        <w:t>.</w:t>
      </w:r>
      <w:r w:rsidRPr="002A645E">
        <w:t xml:space="preserve"> </w:t>
      </w:r>
      <w:r w:rsidRPr="002A645E">
        <w:rPr>
          <w:bCs/>
        </w:rPr>
        <w:t xml:space="preserve">Une seule et unique façon d’identifier l’auteur correspondant : </w:t>
      </w:r>
      <w:r w:rsidRPr="003501FC">
        <w:rPr>
          <w:bCs/>
          <w:u w:val="single"/>
        </w:rPr>
        <w:t>l’astérisque</w:t>
      </w:r>
      <w:r w:rsidRPr="002A645E">
        <w:rPr>
          <w:bCs/>
        </w:rPr>
        <w:t xml:space="preserve"> après le nom et en note :</w:t>
      </w:r>
      <w:r w:rsidR="00911A67">
        <w:rPr>
          <w:rFonts w:ascii="Arial" w:hAnsi="Arial" w:cs="Arial"/>
          <w:bCs/>
          <w:color w:val="E96E0A"/>
          <w:sz w:val="27"/>
          <w:szCs w:val="27"/>
          <w:lang w:eastAsia="fr-FR"/>
        </w:rPr>
        <w:t xml:space="preserve"> </w:t>
      </w:r>
      <w:r>
        <w:rPr>
          <w:bCs/>
        </w:rPr>
        <w:t>«</w:t>
      </w:r>
      <w:r w:rsidRPr="002A645E">
        <w:rPr>
          <w:bCs/>
        </w:rPr>
        <w:t>* Auteur correspondant» avec son adresse e-mail</w:t>
      </w:r>
      <w:r>
        <w:rPr>
          <w:bCs/>
        </w:rPr>
        <w:t xml:space="preserve">. </w:t>
      </w:r>
      <w:r w:rsidRPr="002A645E">
        <w:rPr>
          <w:bCs/>
        </w:rPr>
        <w:t xml:space="preserve">Toutes les autres options – gras, souligné, </w:t>
      </w:r>
      <w:r w:rsidR="00911A67">
        <w:rPr>
          <w:bCs/>
        </w:rPr>
        <w:t xml:space="preserve">italique, </w:t>
      </w:r>
      <w:r w:rsidRPr="002A645E">
        <w:rPr>
          <w:bCs/>
        </w:rPr>
        <w:t>etc. – ne sont pas acceptées</w:t>
      </w:r>
      <w:r>
        <w:rPr>
          <w:bCs/>
        </w:rPr>
        <w:t xml:space="preserve">. </w:t>
      </w:r>
    </w:p>
    <w:p w:rsidR="00451214" w:rsidRDefault="00A07575" w:rsidP="00A07575">
      <w:pPr>
        <w:spacing w:after="240"/>
        <w:jc w:val="both"/>
      </w:pPr>
      <w:r>
        <w:rPr>
          <w:b/>
          <w:color w:val="2E74B5"/>
        </w:rPr>
        <w:br w:type="page"/>
      </w:r>
      <w:r w:rsidR="002A645E" w:rsidRPr="005B3E2F">
        <w:rPr>
          <w:b/>
          <w:color w:val="2E74B5"/>
        </w:rPr>
        <w:lastRenderedPageBreak/>
        <w:t>Le corps du résumé :</w:t>
      </w:r>
      <w:r w:rsidR="002A645E">
        <w:t xml:space="preserve"> Commencer sur une nouvelle ligne. Le résumé doit être structuré de la façon suivante : </w:t>
      </w:r>
    </w:p>
    <w:p w:rsidR="002A645E" w:rsidRDefault="002A645E" w:rsidP="002A645E">
      <w:pPr>
        <w:numPr>
          <w:ilvl w:val="0"/>
          <w:numId w:val="1"/>
        </w:numPr>
        <w:spacing w:after="0"/>
        <w:ind w:left="714" w:hanging="357"/>
        <w:jc w:val="both"/>
      </w:pPr>
      <w:r>
        <w:t>Enoncé des objectifs,</w:t>
      </w:r>
    </w:p>
    <w:p w:rsidR="002A645E" w:rsidRDefault="002A645E" w:rsidP="002A645E">
      <w:pPr>
        <w:numPr>
          <w:ilvl w:val="0"/>
          <w:numId w:val="1"/>
        </w:numPr>
        <w:spacing w:after="0"/>
        <w:ind w:left="714" w:hanging="357"/>
        <w:jc w:val="both"/>
      </w:pPr>
      <w:r>
        <w:t>Enoncé des méthodes utilisées,</w:t>
      </w:r>
    </w:p>
    <w:p w:rsidR="002A645E" w:rsidRDefault="002A645E" w:rsidP="002A645E">
      <w:pPr>
        <w:numPr>
          <w:ilvl w:val="0"/>
          <w:numId w:val="1"/>
        </w:numPr>
        <w:spacing w:after="0"/>
        <w:ind w:left="714" w:hanging="357"/>
        <w:jc w:val="both"/>
      </w:pPr>
      <w:r>
        <w:t>Enoncé des résultats avec suffisamment de détails pour justifier les conclusions,</w:t>
      </w:r>
    </w:p>
    <w:p w:rsidR="002A645E" w:rsidRDefault="002A645E" w:rsidP="002A645E">
      <w:pPr>
        <w:numPr>
          <w:ilvl w:val="0"/>
          <w:numId w:val="1"/>
        </w:numPr>
        <w:spacing w:after="0"/>
        <w:ind w:left="714" w:hanging="357"/>
        <w:jc w:val="both"/>
      </w:pPr>
      <w:r>
        <w:t>Enoncé des conclusions (en excluant les phrases comme « ces résultats seront discutés … »),</w:t>
      </w:r>
    </w:p>
    <w:p w:rsidR="002A645E" w:rsidRDefault="002A645E" w:rsidP="002A645E">
      <w:pPr>
        <w:numPr>
          <w:ilvl w:val="0"/>
          <w:numId w:val="1"/>
        </w:numPr>
        <w:spacing w:after="0"/>
        <w:ind w:left="714" w:hanging="357"/>
        <w:jc w:val="both"/>
      </w:pPr>
      <w:r>
        <w:t>Sans tableau, ni graphique,</w:t>
      </w:r>
      <w:r w:rsidR="009F29F3">
        <w:t xml:space="preserve"> sans référence bibliographique. </w:t>
      </w:r>
    </w:p>
    <w:p w:rsidR="002A645E" w:rsidRDefault="002A645E" w:rsidP="002A645E">
      <w:pPr>
        <w:numPr>
          <w:ilvl w:val="0"/>
          <w:numId w:val="1"/>
        </w:numPr>
        <w:ind w:left="714" w:hanging="357"/>
        <w:jc w:val="both"/>
      </w:pPr>
      <w:r>
        <w:t>Utilis</w:t>
      </w:r>
      <w:r w:rsidR="005B3E2F">
        <w:t>ation</w:t>
      </w:r>
      <w:r>
        <w:t xml:space="preserve"> </w:t>
      </w:r>
      <w:r w:rsidR="005B3E2F">
        <w:t>d</w:t>
      </w:r>
      <w:r>
        <w:t>es abréviations usuelles. Si des abréviations sont utilisées, les indiquer entre parenthèses dès leu</w:t>
      </w:r>
      <w:r w:rsidR="001F720E">
        <w:t>r</w:t>
      </w:r>
      <w:r>
        <w:t xml:space="preserve"> 1</w:t>
      </w:r>
      <w:r w:rsidRPr="002A645E">
        <w:rPr>
          <w:vertAlign w:val="superscript"/>
        </w:rPr>
        <w:t>ère</w:t>
      </w:r>
      <w:r>
        <w:t xml:space="preserve"> occurrence dans le texte.</w:t>
      </w:r>
      <w:r w:rsidR="001F720E">
        <w:t xml:space="preserve"> </w:t>
      </w:r>
    </w:p>
    <w:p w:rsidR="002A645E" w:rsidRPr="003501FC" w:rsidRDefault="009F29F3" w:rsidP="002A645E">
      <w:pPr>
        <w:jc w:val="both"/>
        <w:rPr>
          <w:u w:val="single"/>
        </w:rPr>
      </w:pPr>
      <w:r>
        <w:rPr>
          <w:u w:val="single"/>
        </w:rPr>
        <w:t>Le corps du résumé</w:t>
      </w:r>
      <w:r w:rsidR="002A645E" w:rsidRPr="003501FC">
        <w:rPr>
          <w:u w:val="single"/>
        </w:rPr>
        <w:t xml:space="preserve"> est limité à </w:t>
      </w:r>
      <w:r w:rsidR="002A645E" w:rsidRPr="003501FC">
        <w:rPr>
          <w:b/>
          <w:u w:val="single"/>
        </w:rPr>
        <w:t>2500 caractères espaces compris</w:t>
      </w:r>
      <w:r w:rsidR="002A645E" w:rsidRPr="003501FC">
        <w:rPr>
          <w:u w:val="single"/>
        </w:rPr>
        <w:t xml:space="preserve">. </w:t>
      </w:r>
    </w:p>
    <w:p w:rsidR="00451214" w:rsidRDefault="001F720E" w:rsidP="00A07575">
      <w:pPr>
        <w:spacing w:after="240"/>
        <w:jc w:val="both"/>
      </w:pPr>
      <w:r>
        <w:t>Le corps du résumé doit être s</w:t>
      </w:r>
      <w:r w:rsidRPr="001F720E">
        <w:t>tructuré avec des pseudo-intertitres (ex. : « Introduction »,</w:t>
      </w:r>
      <w:r>
        <w:t xml:space="preserve"> </w:t>
      </w:r>
      <w:r w:rsidRPr="001F720E">
        <w:t>« Matériel et méthodes »</w:t>
      </w:r>
      <w:r>
        <w:t>, « Résultats », « Conclusion »</w:t>
      </w:r>
      <w:r w:rsidRPr="001F720E">
        <w:t>) ou en pavé</w:t>
      </w:r>
      <w:r>
        <w:t xml:space="preserve">. </w:t>
      </w:r>
      <w:r w:rsidRPr="001F720E">
        <w:t>Les pseudo-intertitres sont du texte courant en italique</w:t>
      </w:r>
      <w:r>
        <w:t xml:space="preserve"> </w:t>
      </w:r>
      <w:r w:rsidRPr="001F720E">
        <w:t>séparé du texte qui suit par un espace et non pas par une</w:t>
      </w:r>
      <w:r>
        <w:t xml:space="preserve"> </w:t>
      </w:r>
      <w:r w:rsidRPr="001F720E">
        <w:t>quelconque ponctuation. Les pseudo-intertitres ne doivent</w:t>
      </w:r>
      <w:r>
        <w:t xml:space="preserve"> </w:t>
      </w:r>
      <w:r w:rsidRPr="001F720E">
        <w:t>jamais être tout en majuscules mais uniquement une</w:t>
      </w:r>
      <w:r>
        <w:t xml:space="preserve"> </w:t>
      </w:r>
      <w:r w:rsidRPr="001F720E">
        <w:t>majuscule initiale et aucun autre enrichissement que l’italique</w:t>
      </w:r>
      <w:r>
        <w:t xml:space="preserve">. </w:t>
      </w:r>
    </w:p>
    <w:p w:rsidR="00003F5A" w:rsidRDefault="00911A67" w:rsidP="00A07575">
      <w:pPr>
        <w:spacing w:after="240"/>
        <w:jc w:val="both"/>
      </w:pPr>
      <w:r w:rsidRPr="005B3E2F">
        <w:rPr>
          <w:b/>
          <w:color w:val="2E74B5"/>
        </w:rPr>
        <w:t>Déclaration d’intérêt</w:t>
      </w:r>
      <w:r w:rsidRPr="005B3E2F">
        <w:rPr>
          <w:color w:val="2E74B5"/>
        </w:rPr>
        <w:t> :</w:t>
      </w:r>
      <w:r>
        <w:t xml:space="preserve"> </w:t>
      </w:r>
      <w:r w:rsidR="00003F5A">
        <w:t xml:space="preserve">En fin </w:t>
      </w:r>
      <w:r>
        <w:t>de résumé</w:t>
      </w:r>
      <w:r w:rsidR="00003F5A">
        <w:t xml:space="preserve"> doivent figurer les conflits d’intérêts potentiels sous le chapitre </w:t>
      </w:r>
      <w:r w:rsidR="00003F5A" w:rsidRPr="0021408F">
        <w:rPr>
          <w:i/>
        </w:rPr>
        <w:t xml:space="preserve">« Déclaration </w:t>
      </w:r>
      <w:r w:rsidR="0021408F" w:rsidRPr="0021408F">
        <w:rPr>
          <w:i/>
        </w:rPr>
        <w:t>d’intérêt</w:t>
      </w:r>
      <w:r w:rsidR="0021408F">
        <w:t xml:space="preserve"> » (en italique et </w:t>
      </w:r>
      <w:r>
        <w:t xml:space="preserve">séparé </w:t>
      </w:r>
      <w:r w:rsidR="00D04BBD">
        <w:t>du texte). En cas en d’absence de conflit d’intérêt, mettre l</w:t>
      </w:r>
      <w:r w:rsidR="0021408F">
        <w:t>a mention</w:t>
      </w:r>
      <w:r w:rsidR="00D04BBD">
        <w:t xml:space="preserve"> « </w:t>
      </w:r>
      <w:r w:rsidR="0021408F" w:rsidRPr="0021408F">
        <w:rPr>
          <w:i/>
        </w:rPr>
        <w:t>Déclaration d’intérêt : aucun</w:t>
      </w:r>
      <w:r w:rsidR="0021408F">
        <w:t>.</w:t>
      </w:r>
      <w:r w:rsidR="00D04BBD">
        <w:t xml:space="preserve"> » </w:t>
      </w:r>
    </w:p>
    <w:p w:rsidR="00D80C13" w:rsidRPr="003501FC" w:rsidRDefault="00D80C13" w:rsidP="00D80C13">
      <w:pPr>
        <w:jc w:val="both"/>
      </w:pPr>
      <w:r w:rsidRPr="005B3E2F">
        <w:rPr>
          <w:b/>
          <w:color w:val="2E74B5"/>
        </w:rPr>
        <w:t xml:space="preserve">Type de communication : </w:t>
      </w:r>
      <w:r>
        <w:t xml:space="preserve">Merci de préciser en clair si vous </w:t>
      </w:r>
      <w:r w:rsidR="005F4EEF">
        <w:t>préférez</w:t>
      </w:r>
      <w:r>
        <w:t xml:space="preserve"> une communication orale ou affichée. Le comité scientifique essaiera de respecter votre proposition en fonction de son évaluation, mais il pourra également vous proposer un autre type de communication. </w:t>
      </w:r>
    </w:p>
    <w:p w:rsidR="00D80C13" w:rsidRDefault="00D80C13" w:rsidP="00D80C13">
      <w:pPr>
        <w:jc w:val="both"/>
      </w:pPr>
      <w:r w:rsidRPr="005B3E2F">
        <w:rPr>
          <w:b/>
          <w:color w:val="2E74B5"/>
        </w:rPr>
        <w:t>Concours espoir :</w:t>
      </w:r>
      <w:r w:rsidRPr="005B3E2F">
        <w:rPr>
          <w:color w:val="2E74B5"/>
        </w:rPr>
        <w:t xml:space="preserve"> </w:t>
      </w:r>
      <w:r>
        <w:t>Merci de préciser en clair (oui ou non), si vous souhaitez concourir pour le prix Espoir 201</w:t>
      </w:r>
      <w:r w:rsidR="005C16FB">
        <w:t>8</w:t>
      </w:r>
      <w:r>
        <w:t xml:space="preserve"> de l’A</w:t>
      </w:r>
      <w:r w:rsidR="005C16FB">
        <w:t>derest</w:t>
      </w:r>
      <w:bookmarkStart w:id="0" w:name="_GoBack"/>
      <w:bookmarkEnd w:id="0"/>
      <w:r>
        <w:t>. Pour mémoire, s</w:t>
      </w:r>
      <w:r w:rsidRPr="003501FC">
        <w:t xml:space="preserve">ont éligibles les auteurs, étudiants ou âgés de moins de 35 </w:t>
      </w:r>
      <w:r>
        <w:t xml:space="preserve">ans, en ayant fait la demande </w:t>
      </w:r>
      <w:r w:rsidRPr="003501FC">
        <w:t>lors de la soumission du résumé. Le choix du lauréat sera fait à la lecture des résumés en fonction de l’originalité, de la présentation du résumé, de la méthodologie et des retombées en santé au travail. Le montant du prix est de 250 €.</w:t>
      </w:r>
      <w:r>
        <w:t xml:space="preserve"> Seules les communications orales sont éligibles au concours espoir. </w:t>
      </w:r>
    </w:p>
    <w:p w:rsidR="003501FC" w:rsidRPr="003501FC" w:rsidRDefault="003501FC" w:rsidP="00A07575">
      <w:pPr>
        <w:spacing w:after="240"/>
        <w:jc w:val="both"/>
      </w:pPr>
    </w:p>
    <w:p w:rsidR="00451214" w:rsidRPr="005B3E2F" w:rsidRDefault="00A07575" w:rsidP="002263FB">
      <w:pPr>
        <w:jc w:val="both"/>
        <w:rPr>
          <w:b/>
          <w:color w:val="2E74B5"/>
        </w:rPr>
      </w:pPr>
      <w:r>
        <w:rPr>
          <w:b/>
          <w:color w:val="2E74B5"/>
        </w:rPr>
        <w:br w:type="page"/>
      </w:r>
      <w:r w:rsidR="00451214" w:rsidRPr="005B3E2F">
        <w:rPr>
          <w:b/>
          <w:color w:val="2E74B5"/>
        </w:rPr>
        <w:lastRenderedPageBreak/>
        <w:t>Exemple</w:t>
      </w:r>
    </w:p>
    <w:p w:rsidR="00497A63" w:rsidRPr="00497A63" w:rsidRDefault="00497A63" w:rsidP="00497A63">
      <w:pPr>
        <w:jc w:val="both"/>
        <w:rPr>
          <w:rFonts w:ascii="Arial" w:hAnsi="Arial" w:cs="Arial"/>
          <w:b/>
          <w:sz w:val="20"/>
          <w:szCs w:val="20"/>
        </w:rPr>
      </w:pPr>
      <w:r w:rsidRPr="00497A63">
        <w:rPr>
          <w:rFonts w:ascii="Arial" w:hAnsi="Arial" w:cs="Arial"/>
          <w:b/>
          <w:sz w:val="20"/>
          <w:szCs w:val="20"/>
        </w:rPr>
        <w:t>Évaluation de la population de salariés exposés aux nano-objets manufacturés dans deux filières industrielles</w:t>
      </w:r>
    </w:p>
    <w:p w:rsidR="00497A63" w:rsidRPr="00497A63" w:rsidRDefault="00497A63" w:rsidP="00497A6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B4C91">
        <w:rPr>
          <w:rFonts w:ascii="Arial" w:hAnsi="Arial" w:cs="Arial"/>
          <w:b/>
          <w:sz w:val="20"/>
          <w:szCs w:val="20"/>
          <w:lang w:val="en-US"/>
        </w:rPr>
        <w:t xml:space="preserve">Assessment of </w:t>
      </w:r>
      <w:proofErr w:type="spellStart"/>
      <w:r w:rsidRPr="00BB4C91">
        <w:rPr>
          <w:rFonts w:ascii="Arial" w:hAnsi="Arial" w:cs="Arial"/>
          <w:b/>
          <w:sz w:val="20"/>
          <w:szCs w:val="20"/>
          <w:lang w:val="en-US"/>
        </w:rPr>
        <w:t>th</w:t>
      </w:r>
      <w:proofErr w:type="spellEnd"/>
      <w:r w:rsidRPr="00497A63">
        <w:rPr>
          <w:rFonts w:ascii="Arial" w:hAnsi="Arial" w:cs="Arial"/>
          <w:b/>
          <w:sz w:val="20"/>
          <w:szCs w:val="20"/>
          <w:lang w:val="en"/>
        </w:rPr>
        <w:t xml:space="preserve">e population of workers exposed to manufactured </w:t>
      </w:r>
      <w:proofErr w:type="spellStart"/>
      <w:r w:rsidRPr="00497A63">
        <w:rPr>
          <w:rFonts w:ascii="Arial" w:hAnsi="Arial" w:cs="Arial"/>
          <w:b/>
          <w:sz w:val="20"/>
          <w:szCs w:val="20"/>
          <w:lang w:val="en"/>
        </w:rPr>
        <w:t>nano</w:t>
      </w:r>
      <w:proofErr w:type="spellEnd"/>
      <w:r w:rsidRPr="00497A63">
        <w:rPr>
          <w:rFonts w:ascii="Arial" w:hAnsi="Arial" w:cs="Arial"/>
          <w:b/>
          <w:sz w:val="20"/>
          <w:szCs w:val="20"/>
          <w:lang w:val="en"/>
        </w:rPr>
        <w:t xml:space="preserve">-objects in two </w:t>
      </w:r>
      <w:r w:rsidR="000D5E97">
        <w:rPr>
          <w:rFonts w:ascii="Arial" w:hAnsi="Arial" w:cs="Arial"/>
          <w:b/>
          <w:sz w:val="20"/>
          <w:szCs w:val="20"/>
          <w:lang w:val="en"/>
        </w:rPr>
        <w:t>industries</w:t>
      </w:r>
    </w:p>
    <w:p w:rsidR="00497A63" w:rsidRPr="00497A63" w:rsidRDefault="00497A63" w:rsidP="00497A63">
      <w:pPr>
        <w:jc w:val="both"/>
        <w:rPr>
          <w:rFonts w:ascii="Arial" w:hAnsi="Arial" w:cs="Arial"/>
          <w:sz w:val="20"/>
          <w:szCs w:val="20"/>
        </w:rPr>
      </w:pPr>
      <w:r w:rsidRPr="00497A63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497A63">
        <w:rPr>
          <w:rFonts w:ascii="Arial" w:hAnsi="Arial" w:cs="Arial"/>
          <w:sz w:val="20"/>
          <w:szCs w:val="20"/>
        </w:rPr>
        <w:t>Grzebyk</w:t>
      </w:r>
      <w:r w:rsidRPr="00497A63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497A63">
        <w:rPr>
          <w:rFonts w:ascii="Arial" w:hAnsi="Arial" w:cs="Arial"/>
          <w:sz w:val="20"/>
          <w:szCs w:val="20"/>
          <w:vertAlign w:val="superscript"/>
        </w:rPr>
        <w:t xml:space="preserve">, </w:t>
      </w:r>
      <w:r w:rsidRPr="00497A63">
        <w:rPr>
          <w:rFonts w:ascii="Arial" w:hAnsi="Arial" w:cs="Arial"/>
          <w:sz w:val="20"/>
          <w:szCs w:val="20"/>
        </w:rPr>
        <w:t xml:space="preserve">*, B </w:t>
      </w:r>
      <w:proofErr w:type="spellStart"/>
      <w:r w:rsidRPr="00497A63">
        <w:rPr>
          <w:rFonts w:ascii="Arial" w:hAnsi="Arial" w:cs="Arial"/>
          <w:sz w:val="20"/>
          <w:szCs w:val="20"/>
        </w:rPr>
        <w:t>Honnert</w:t>
      </w:r>
      <w:r w:rsidRPr="00497A63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</w:p>
    <w:p w:rsidR="00497A63" w:rsidRPr="00497A63" w:rsidRDefault="00497A63" w:rsidP="00497A6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97A63">
        <w:rPr>
          <w:rFonts w:ascii="Arial" w:hAnsi="Arial" w:cs="Arial"/>
          <w:i/>
          <w:sz w:val="20"/>
          <w:szCs w:val="20"/>
          <w:vertAlign w:val="superscript"/>
        </w:rPr>
        <w:t>a</w:t>
      </w:r>
      <w:proofErr w:type="gramEnd"/>
      <w:r w:rsidRPr="00497A63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497A63">
        <w:rPr>
          <w:rFonts w:ascii="Arial" w:hAnsi="Arial" w:cs="Arial"/>
          <w:i/>
          <w:sz w:val="20"/>
          <w:szCs w:val="20"/>
        </w:rPr>
        <w:t>Département Épidémiologie en Entreprise, INRS, Rue du Morvan, CS 60027, 54519 Vandœuvre-lès-Nancy cedex</w:t>
      </w:r>
    </w:p>
    <w:p w:rsidR="00497A63" w:rsidRPr="00497A63" w:rsidRDefault="00497A63" w:rsidP="00497A6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497A63">
        <w:rPr>
          <w:rFonts w:ascii="Arial" w:hAnsi="Arial" w:cs="Arial"/>
          <w:i/>
          <w:sz w:val="20"/>
          <w:szCs w:val="20"/>
          <w:vertAlign w:val="superscript"/>
        </w:rPr>
        <w:t>b</w:t>
      </w:r>
      <w:proofErr w:type="gramEnd"/>
      <w:r w:rsidRPr="00497A63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497A63">
        <w:rPr>
          <w:rFonts w:ascii="Arial" w:hAnsi="Arial" w:cs="Arial"/>
          <w:i/>
          <w:sz w:val="20"/>
          <w:szCs w:val="20"/>
        </w:rPr>
        <w:t>Département Métrologie de Polluants, INRS, Rue du Morvan, CS 60027, 54519 Vandœuvre-lès-Nancy cedex</w:t>
      </w:r>
    </w:p>
    <w:p w:rsidR="00497A63" w:rsidRPr="00911A67" w:rsidRDefault="00497A63" w:rsidP="00497A63">
      <w:pPr>
        <w:jc w:val="both"/>
        <w:rPr>
          <w:rFonts w:ascii="Arial" w:hAnsi="Arial" w:cs="Arial"/>
          <w:sz w:val="20"/>
          <w:szCs w:val="20"/>
        </w:rPr>
      </w:pPr>
      <w:r w:rsidRPr="00911A67">
        <w:rPr>
          <w:rFonts w:ascii="Arial" w:hAnsi="Arial" w:cs="Arial"/>
          <w:sz w:val="20"/>
          <w:szCs w:val="20"/>
        </w:rPr>
        <w:t>*auteur correspondant</w:t>
      </w:r>
      <w:r w:rsidR="00911A67">
        <w:rPr>
          <w:rFonts w:ascii="Arial" w:hAnsi="Arial" w:cs="Arial"/>
          <w:sz w:val="20"/>
          <w:szCs w:val="20"/>
        </w:rPr>
        <w:t> :</w:t>
      </w:r>
      <w:r w:rsidR="00D03DE8" w:rsidRPr="00911A67">
        <w:rPr>
          <w:rFonts w:ascii="Arial" w:hAnsi="Arial" w:cs="Arial"/>
          <w:sz w:val="20"/>
          <w:szCs w:val="20"/>
        </w:rPr>
        <w:t xml:space="preserve"> michel.grzebyk@inrs.fr</w:t>
      </w:r>
    </w:p>
    <w:p w:rsidR="00497A63" w:rsidRPr="00497A63" w:rsidRDefault="00497A63" w:rsidP="00497A63">
      <w:pPr>
        <w:jc w:val="both"/>
        <w:rPr>
          <w:rFonts w:ascii="Arial" w:hAnsi="Arial" w:cs="Arial"/>
          <w:sz w:val="20"/>
          <w:szCs w:val="20"/>
        </w:rPr>
      </w:pPr>
      <w:r w:rsidRPr="00497A63">
        <w:rPr>
          <w:rFonts w:ascii="Arial" w:hAnsi="Arial" w:cs="Arial"/>
          <w:i/>
          <w:sz w:val="20"/>
          <w:szCs w:val="20"/>
        </w:rPr>
        <w:t xml:space="preserve">Objectifs </w:t>
      </w:r>
      <w:r w:rsidRPr="00497A63">
        <w:rPr>
          <w:rFonts w:ascii="Arial" w:hAnsi="Arial" w:cs="Arial"/>
          <w:sz w:val="20"/>
          <w:szCs w:val="20"/>
        </w:rPr>
        <w:t>Les objectifs de cette enquête étaient de recueillir des informations quantitatives et qualitatives sur les populations de salariés exposés à des nano-objets manufacturés (NOM) dans 2 filières industrielles</w:t>
      </w:r>
      <w:r w:rsidR="00FE46F6">
        <w:rPr>
          <w:rFonts w:ascii="Arial" w:hAnsi="Arial" w:cs="Arial"/>
          <w:sz w:val="20"/>
          <w:szCs w:val="20"/>
        </w:rPr>
        <w:t xml:space="preserve"> …</w:t>
      </w:r>
    </w:p>
    <w:p w:rsidR="00497A63" w:rsidRPr="00497A63" w:rsidRDefault="00497A63" w:rsidP="00497A63">
      <w:pPr>
        <w:jc w:val="both"/>
        <w:rPr>
          <w:rFonts w:ascii="Arial" w:hAnsi="Arial" w:cs="Arial"/>
          <w:sz w:val="20"/>
          <w:szCs w:val="20"/>
        </w:rPr>
      </w:pPr>
      <w:r w:rsidRPr="00497A63">
        <w:rPr>
          <w:rFonts w:ascii="Arial" w:hAnsi="Arial" w:cs="Arial"/>
          <w:i/>
          <w:sz w:val="20"/>
          <w:szCs w:val="20"/>
        </w:rPr>
        <w:t xml:space="preserve">Méthodes </w:t>
      </w:r>
      <w:r w:rsidRPr="00497A63">
        <w:rPr>
          <w:rFonts w:ascii="Arial" w:hAnsi="Arial" w:cs="Arial"/>
          <w:sz w:val="20"/>
          <w:szCs w:val="20"/>
        </w:rPr>
        <w:t>En 2010, un questionnaire a été adressé à tous les établissements industriels des secteurs NAF de ces deux filières</w:t>
      </w:r>
      <w:r w:rsidR="00E67233">
        <w:rPr>
          <w:rFonts w:ascii="Arial" w:hAnsi="Arial" w:cs="Arial"/>
          <w:sz w:val="20"/>
          <w:szCs w:val="20"/>
        </w:rPr>
        <w:t xml:space="preserve"> </w:t>
      </w:r>
      <w:r w:rsidRPr="00497A63">
        <w:rPr>
          <w:rFonts w:ascii="Arial" w:hAnsi="Arial" w:cs="Arial"/>
          <w:sz w:val="20"/>
          <w:szCs w:val="20"/>
        </w:rPr>
        <w:t>(20.13B fabrication d'autres produits chimiques inorganique</w:t>
      </w:r>
      <w:r w:rsidR="00FE46F6">
        <w:rPr>
          <w:rFonts w:ascii="Arial" w:hAnsi="Arial" w:cs="Arial"/>
          <w:sz w:val="20"/>
          <w:szCs w:val="20"/>
        </w:rPr>
        <w:t>s de base non classés ailleurs …</w:t>
      </w:r>
    </w:p>
    <w:p w:rsidR="00497A63" w:rsidRPr="00497A63" w:rsidRDefault="00497A63" w:rsidP="00497A63">
      <w:pPr>
        <w:jc w:val="both"/>
        <w:rPr>
          <w:rFonts w:ascii="Arial" w:hAnsi="Arial" w:cs="Arial"/>
          <w:sz w:val="20"/>
          <w:szCs w:val="20"/>
        </w:rPr>
      </w:pPr>
      <w:r w:rsidRPr="00497A63">
        <w:rPr>
          <w:rFonts w:ascii="Arial" w:hAnsi="Arial" w:cs="Arial"/>
          <w:i/>
          <w:sz w:val="20"/>
          <w:szCs w:val="20"/>
        </w:rPr>
        <w:t xml:space="preserve">Résultats </w:t>
      </w:r>
      <w:r w:rsidRPr="00497A63">
        <w:rPr>
          <w:rFonts w:ascii="Arial" w:hAnsi="Arial" w:cs="Arial"/>
          <w:sz w:val="20"/>
          <w:szCs w:val="20"/>
        </w:rPr>
        <w:t xml:space="preserve">Le questionnaire a été envoyé à 993 établissements, 464 ont répondu dont 87 (19%) </w:t>
      </w:r>
      <w:r w:rsidR="00FE46F6">
        <w:rPr>
          <w:rFonts w:ascii="Arial" w:hAnsi="Arial" w:cs="Arial"/>
          <w:sz w:val="20"/>
          <w:szCs w:val="20"/>
        </w:rPr>
        <w:t>ont indiqué la présence de NOM …</w:t>
      </w:r>
    </w:p>
    <w:p w:rsidR="00497A63" w:rsidRDefault="00497A63" w:rsidP="00497A63">
      <w:pPr>
        <w:jc w:val="both"/>
        <w:rPr>
          <w:rFonts w:ascii="Arial" w:hAnsi="Arial" w:cs="Arial"/>
          <w:sz w:val="20"/>
          <w:szCs w:val="20"/>
        </w:rPr>
      </w:pPr>
      <w:r w:rsidRPr="00497A63">
        <w:rPr>
          <w:rFonts w:ascii="Arial" w:hAnsi="Arial" w:cs="Arial"/>
          <w:i/>
          <w:sz w:val="20"/>
          <w:szCs w:val="20"/>
        </w:rPr>
        <w:t xml:space="preserve">Conclusions </w:t>
      </w:r>
      <w:r w:rsidRPr="00497A63">
        <w:rPr>
          <w:rFonts w:ascii="Arial" w:hAnsi="Arial" w:cs="Arial"/>
          <w:sz w:val="20"/>
          <w:szCs w:val="20"/>
        </w:rPr>
        <w:t>Dans ces deux filières, la production primaire de NOM est le fait de quelques établissements spécialisés alors que leur utilisation et leur incorporation dans des produits finis ou se</w:t>
      </w:r>
      <w:r w:rsidR="00FE46F6">
        <w:rPr>
          <w:rFonts w:ascii="Arial" w:hAnsi="Arial" w:cs="Arial"/>
          <w:sz w:val="20"/>
          <w:szCs w:val="20"/>
        </w:rPr>
        <w:t>mi-finis est plus fréquente…</w:t>
      </w:r>
    </w:p>
    <w:p w:rsidR="00497A63" w:rsidRDefault="00D04BBD" w:rsidP="002263FB">
      <w:pPr>
        <w:jc w:val="both"/>
        <w:rPr>
          <w:rFonts w:ascii="Arial" w:hAnsi="Arial" w:cs="Arial"/>
          <w:i/>
          <w:sz w:val="20"/>
          <w:szCs w:val="20"/>
        </w:rPr>
      </w:pPr>
      <w:r w:rsidRPr="00911A67">
        <w:rPr>
          <w:rFonts w:ascii="Arial" w:hAnsi="Arial" w:cs="Arial"/>
          <w:i/>
          <w:sz w:val="20"/>
          <w:szCs w:val="20"/>
        </w:rPr>
        <w:t xml:space="preserve">Déclaration d’intérêt : </w:t>
      </w:r>
      <w:r w:rsidRPr="003501FC">
        <w:rPr>
          <w:rFonts w:ascii="Arial" w:hAnsi="Arial" w:cs="Arial"/>
          <w:sz w:val="20"/>
          <w:szCs w:val="20"/>
        </w:rPr>
        <w:t>aucun</w:t>
      </w:r>
    </w:p>
    <w:p w:rsidR="00D80C13" w:rsidRPr="00911A67" w:rsidRDefault="00D80C13" w:rsidP="00D80C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Type de communication : </w:t>
      </w:r>
      <w:r w:rsidRPr="003501FC">
        <w:rPr>
          <w:rFonts w:ascii="Arial" w:hAnsi="Arial" w:cs="Arial"/>
          <w:sz w:val="20"/>
          <w:szCs w:val="20"/>
        </w:rPr>
        <w:t>orale</w:t>
      </w:r>
    </w:p>
    <w:p w:rsidR="003501FC" w:rsidRDefault="003501FC" w:rsidP="002263F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Concours espoir : </w:t>
      </w:r>
      <w:r w:rsidRPr="003501FC">
        <w:rPr>
          <w:rFonts w:ascii="Arial" w:hAnsi="Arial" w:cs="Arial"/>
          <w:sz w:val="20"/>
          <w:szCs w:val="20"/>
        </w:rPr>
        <w:t>non</w:t>
      </w:r>
    </w:p>
    <w:p w:rsidR="00D80C13" w:rsidRPr="00911A67" w:rsidRDefault="00D80C13">
      <w:pPr>
        <w:jc w:val="both"/>
        <w:rPr>
          <w:rFonts w:ascii="Arial" w:hAnsi="Arial" w:cs="Arial"/>
          <w:sz w:val="20"/>
          <w:szCs w:val="20"/>
        </w:rPr>
      </w:pPr>
    </w:p>
    <w:sectPr w:rsidR="00D80C13" w:rsidRPr="00911A67" w:rsidSect="003E2B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EE" w:rsidRDefault="009563EE" w:rsidP="00D80C13">
      <w:pPr>
        <w:spacing w:after="0" w:line="240" w:lineRule="auto"/>
      </w:pPr>
      <w:r>
        <w:separator/>
      </w:r>
    </w:p>
  </w:endnote>
  <w:endnote w:type="continuationSeparator" w:id="0">
    <w:p w:rsidR="009563EE" w:rsidRDefault="009563EE" w:rsidP="00D8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285628"/>
      <w:docPartObj>
        <w:docPartGallery w:val="Page Numbers (Bottom of Page)"/>
        <w:docPartUnique/>
      </w:docPartObj>
    </w:sdtPr>
    <w:sdtEndPr/>
    <w:sdtContent>
      <w:p w:rsidR="00D80C13" w:rsidRDefault="00D80C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FB">
          <w:rPr>
            <w:noProof/>
          </w:rPr>
          <w:t>3</w:t>
        </w:r>
        <w:r>
          <w:fldChar w:fldCharType="end"/>
        </w:r>
      </w:p>
    </w:sdtContent>
  </w:sdt>
  <w:p w:rsidR="00D80C13" w:rsidRDefault="00D80C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EE" w:rsidRDefault="009563EE" w:rsidP="00D80C13">
      <w:pPr>
        <w:spacing w:after="0" w:line="240" w:lineRule="auto"/>
      </w:pPr>
      <w:r>
        <w:separator/>
      </w:r>
    </w:p>
  </w:footnote>
  <w:footnote w:type="continuationSeparator" w:id="0">
    <w:p w:rsidR="009563EE" w:rsidRDefault="009563EE" w:rsidP="00D8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0C9"/>
    <w:multiLevelType w:val="hybridMultilevel"/>
    <w:tmpl w:val="273EF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14"/>
    <w:rsid w:val="00003F5A"/>
    <w:rsid w:val="000A4F27"/>
    <w:rsid w:val="000A61AB"/>
    <w:rsid w:val="000D5623"/>
    <w:rsid w:val="000D5E97"/>
    <w:rsid w:val="000E0E83"/>
    <w:rsid w:val="00111D1F"/>
    <w:rsid w:val="00126D6C"/>
    <w:rsid w:val="00164D01"/>
    <w:rsid w:val="00165C0D"/>
    <w:rsid w:val="001806C8"/>
    <w:rsid w:val="001977BD"/>
    <w:rsid w:val="001A0698"/>
    <w:rsid w:val="001A79B1"/>
    <w:rsid w:val="001E2D57"/>
    <w:rsid w:val="001F720E"/>
    <w:rsid w:val="001F78C4"/>
    <w:rsid w:val="002057DB"/>
    <w:rsid w:val="00213417"/>
    <w:rsid w:val="0021408F"/>
    <w:rsid w:val="00216333"/>
    <w:rsid w:val="002263FB"/>
    <w:rsid w:val="002A645E"/>
    <w:rsid w:val="002B2479"/>
    <w:rsid w:val="002B355E"/>
    <w:rsid w:val="002B7D95"/>
    <w:rsid w:val="002C1A1C"/>
    <w:rsid w:val="002F42B6"/>
    <w:rsid w:val="003206C8"/>
    <w:rsid w:val="00331A19"/>
    <w:rsid w:val="00344F3D"/>
    <w:rsid w:val="00350070"/>
    <w:rsid w:val="003501FC"/>
    <w:rsid w:val="00354F19"/>
    <w:rsid w:val="003705F1"/>
    <w:rsid w:val="0038048D"/>
    <w:rsid w:val="003949FE"/>
    <w:rsid w:val="003965DA"/>
    <w:rsid w:val="003A6370"/>
    <w:rsid w:val="003B44EB"/>
    <w:rsid w:val="003D53D3"/>
    <w:rsid w:val="003E2B8E"/>
    <w:rsid w:val="00400227"/>
    <w:rsid w:val="0043141B"/>
    <w:rsid w:val="00431EE9"/>
    <w:rsid w:val="00451214"/>
    <w:rsid w:val="00463144"/>
    <w:rsid w:val="00492005"/>
    <w:rsid w:val="00492AC2"/>
    <w:rsid w:val="00497A63"/>
    <w:rsid w:val="004A2092"/>
    <w:rsid w:val="004B10AD"/>
    <w:rsid w:val="004C17A2"/>
    <w:rsid w:val="004C36DD"/>
    <w:rsid w:val="005052CC"/>
    <w:rsid w:val="00507B8A"/>
    <w:rsid w:val="005111E7"/>
    <w:rsid w:val="00531227"/>
    <w:rsid w:val="00561955"/>
    <w:rsid w:val="0056576F"/>
    <w:rsid w:val="00567820"/>
    <w:rsid w:val="005837A0"/>
    <w:rsid w:val="00585495"/>
    <w:rsid w:val="005A1FD7"/>
    <w:rsid w:val="005B0D14"/>
    <w:rsid w:val="005B3E2F"/>
    <w:rsid w:val="005B77D5"/>
    <w:rsid w:val="005C16FB"/>
    <w:rsid w:val="005C4F53"/>
    <w:rsid w:val="005C71B9"/>
    <w:rsid w:val="005D0C14"/>
    <w:rsid w:val="005F2588"/>
    <w:rsid w:val="005F4EEF"/>
    <w:rsid w:val="00600294"/>
    <w:rsid w:val="00605A11"/>
    <w:rsid w:val="0062198B"/>
    <w:rsid w:val="00656ADF"/>
    <w:rsid w:val="006753B9"/>
    <w:rsid w:val="00676373"/>
    <w:rsid w:val="00697AF2"/>
    <w:rsid w:val="006B4E5D"/>
    <w:rsid w:val="006F4780"/>
    <w:rsid w:val="00731C3F"/>
    <w:rsid w:val="00731DAC"/>
    <w:rsid w:val="00737197"/>
    <w:rsid w:val="0074554D"/>
    <w:rsid w:val="00747415"/>
    <w:rsid w:val="00753358"/>
    <w:rsid w:val="00766501"/>
    <w:rsid w:val="007B3E9A"/>
    <w:rsid w:val="007D3982"/>
    <w:rsid w:val="00824A9F"/>
    <w:rsid w:val="00836D85"/>
    <w:rsid w:val="00851D59"/>
    <w:rsid w:val="008669BE"/>
    <w:rsid w:val="00894188"/>
    <w:rsid w:val="008A30C7"/>
    <w:rsid w:val="00911A67"/>
    <w:rsid w:val="00914FEA"/>
    <w:rsid w:val="0092306E"/>
    <w:rsid w:val="009265DE"/>
    <w:rsid w:val="0093129F"/>
    <w:rsid w:val="00932E91"/>
    <w:rsid w:val="00950065"/>
    <w:rsid w:val="00952756"/>
    <w:rsid w:val="009563EE"/>
    <w:rsid w:val="009826D4"/>
    <w:rsid w:val="0099728C"/>
    <w:rsid w:val="009A1E04"/>
    <w:rsid w:val="009C2CA2"/>
    <w:rsid w:val="009C71CA"/>
    <w:rsid w:val="009C76CE"/>
    <w:rsid w:val="009F29F3"/>
    <w:rsid w:val="009F4B2F"/>
    <w:rsid w:val="00A028F5"/>
    <w:rsid w:val="00A07575"/>
    <w:rsid w:val="00A2656D"/>
    <w:rsid w:val="00A32FCA"/>
    <w:rsid w:val="00A348FB"/>
    <w:rsid w:val="00A44E92"/>
    <w:rsid w:val="00A55386"/>
    <w:rsid w:val="00A55C64"/>
    <w:rsid w:val="00A82F11"/>
    <w:rsid w:val="00A872BE"/>
    <w:rsid w:val="00AA7137"/>
    <w:rsid w:val="00AB67FF"/>
    <w:rsid w:val="00AD3128"/>
    <w:rsid w:val="00AF31F8"/>
    <w:rsid w:val="00AF3EFD"/>
    <w:rsid w:val="00AF5908"/>
    <w:rsid w:val="00B15E7C"/>
    <w:rsid w:val="00B27C5D"/>
    <w:rsid w:val="00B44D77"/>
    <w:rsid w:val="00B64FD4"/>
    <w:rsid w:val="00B83FC4"/>
    <w:rsid w:val="00BB4C91"/>
    <w:rsid w:val="00BB59EF"/>
    <w:rsid w:val="00BC6666"/>
    <w:rsid w:val="00BE3A77"/>
    <w:rsid w:val="00C30FE1"/>
    <w:rsid w:val="00C321E3"/>
    <w:rsid w:val="00C7320A"/>
    <w:rsid w:val="00C90FE5"/>
    <w:rsid w:val="00C96E66"/>
    <w:rsid w:val="00CA5A78"/>
    <w:rsid w:val="00CA6AA4"/>
    <w:rsid w:val="00CB275F"/>
    <w:rsid w:val="00CB2F2D"/>
    <w:rsid w:val="00CE3B3C"/>
    <w:rsid w:val="00D038D2"/>
    <w:rsid w:val="00D03DE8"/>
    <w:rsid w:val="00D04BBD"/>
    <w:rsid w:val="00D137AF"/>
    <w:rsid w:val="00D17F83"/>
    <w:rsid w:val="00D4406E"/>
    <w:rsid w:val="00D526C5"/>
    <w:rsid w:val="00D535D2"/>
    <w:rsid w:val="00D55BDF"/>
    <w:rsid w:val="00D56DD9"/>
    <w:rsid w:val="00D74398"/>
    <w:rsid w:val="00D77802"/>
    <w:rsid w:val="00D80C13"/>
    <w:rsid w:val="00DD57ED"/>
    <w:rsid w:val="00DE4896"/>
    <w:rsid w:val="00DF3859"/>
    <w:rsid w:val="00E007BD"/>
    <w:rsid w:val="00E007E9"/>
    <w:rsid w:val="00E14F84"/>
    <w:rsid w:val="00E54DA8"/>
    <w:rsid w:val="00E67233"/>
    <w:rsid w:val="00E8411D"/>
    <w:rsid w:val="00EB5F21"/>
    <w:rsid w:val="00EB6C92"/>
    <w:rsid w:val="00ED5217"/>
    <w:rsid w:val="00EE0D6E"/>
    <w:rsid w:val="00EE3ADA"/>
    <w:rsid w:val="00EE6A42"/>
    <w:rsid w:val="00F15BB7"/>
    <w:rsid w:val="00F20F47"/>
    <w:rsid w:val="00F35A82"/>
    <w:rsid w:val="00F4226F"/>
    <w:rsid w:val="00F47188"/>
    <w:rsid w:val="00F66ED4"/>
    <w:rsid w:val="00F91E3F"/>
    <w:rsid w:val="00F94F8D"/>
    <w:rsid w:val="00FC30D3"/>
    <w:rsid w:val="00FE401B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0DAD-25B7-484B-B633-66CF85B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D03D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DE8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D03DE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DE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03DE8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3D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03DE8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rsid w:val="00350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30C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C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C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21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886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497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D74E-4043-4DD2-835F-F33943E3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communication</vt:lpstr>
    </vt:vector>
  </TitlesOfParts>
  <Company>INRS</Company>
  <LinksUpToDate>false</LinksUpToDate>
  <CharactersWithSpaces>5275</CharactersWithSpaces>
  <SharedDoc>false</SharedDoc>
  <HLinks>
    <vt:vector size="6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http://ester.univ-angers.fr/fr/activites/aderest-2018/appel-a-communication.html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</dc:title>
  <dc:subject/>
  <dc:creator>Eve Bourgkard</dc:creator>
  <cp:keywords/>
  <cp:lastModifiedBy>Natacha</cp:lastModifiedBy>
  <cp:revision>5</cp:revision>
  <cp:lastPrinted>2014-11-14T09:37:00Z</cp:lastPrinted>
  <dcterms:created xsi:type="dcterms:W3CDTF">2017-09-26T14:07:00Z</dcterms:created>
  <dcterms:modified xsi:type="dcterms:W3CDTF">2017-10-26T15:01:00Z</dcterms:modified>
</cp:coreProperties>
</file>